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76" w:rsidRPr="00EA0D65" w:rsidRDefault="00704476" w:rsidP="006D13FE">
      <w:pPr>
        <w:tabs>
          <w:tab w:val="left" w:pos="3828"/>
        </w:tabs>
        <w:rPr>
          <w:rFonts w:cs="Times New Roman"/>
          <w:b/>
          <w:sz w:val="24"/>
          <w:szCs w:val="24"/>
          <w:lang w:val="de-DE"/>
        </w:rPr>
      </w:pPr>
    </w:p>
    <w:p w:rsidR="00CC5231" w:rsidRPr="00EA0D65" w:rsidRDefault="00CC5231" w:rsidP="006D13FE">
      <w:pPr>
        <w:tabs>
          <w:tab w:val="left" w:pos="3828"/>
        </w:tabs>
        <w:rPr>
          <w:rFonts w:cs="Times New Roman"/>
          <w:sz w:val="20"/>
          <w:szCs w:val="20"/>
          <w:lang w:val="de-DE"/>
        </w:rPr>
      </w:pPr>
      <w:r w:rsidRPr="00EA0D65">
        <w:rPr>
          <w:rFonts w:cs="Times New Roman"/>
          <w:sz w:val="48"/>
          <w:szCs w:val="48"/>
          <w:lang w:val="de-DE"/>
        </w:rPr>
        <w:t>Der Stangenversuch</w:t>
      </w:r>
      <w:r w:rsidR="00704476" w:rsidRPr="00EA0D65">
        <w:rPr>
          <w:rFonts w:cs="Times New Roman"/>
          <w:sz w:val="48"/>
          <w:szCs w:val="48"/>
          <w:lang w:val="de-DE"/>
        </w:rPr>
        <w:t xml:space="preserve"> </w:t>
      </w:r>
      <w:r w:rsidR="00704476" w:rsidRPr="00EA0D65">
        <w:rPr>
          <w:rFonts w:cs="Times New Roman"/>
          <w:sz w:val="48"/>
          <w:szCs w:val="48"/>
          <w:lang w:val="de-DE"/>
        </w:rPr>
        <w:br/>
      </w:r>
      <w:r w:rsidR="00EA0D65" w:rsidRPr="00EA0D65">
        <w:rPr>
          <w:rFonts w:cs="Times New Roman"/>
          <w:sz w:val="20"/>
          <w:szCs w:val="20"/>
          <w:lang w:val="de-DE"/>
        </w:rPr>
        <w:t xml:space="preserve">Edith von Arps-Aubert </w:t>
      </w:r>
      <w:r w:rsidR="00704476" w:rsidRPr="00EA0D65">
        <w:rPr>
          <w:rFonts w:cs="Times New Roman"/>
          <w:sz w:val="20"/>
          <w:szCs w:val="20"/>
          <w:lang w:val="de-DE"/>
        </w:rPr>
        <w:t>(2015)</w:t>
      </w:r>
    </w:p>
    <w:p w:rsidR="004C0BB3" w:rsidRPr="00EA0D65" w:rsidRDefault="00CC5231" w:rsidP="006D13FE">
      <w:pPr>
        <w:tabs>
          <w:tab w:val="left" w:pos="3828"/>
        </w:tabs>
        <w:rPr>
          <w:rFonts w:cs="Times New Roman"/>
          <w:lang w:val="de-DE"/>
        </w:rPr>
      </w:pPr>
      <w:r w:rsidRPr="00EA0D65">
        <w:rPr>
          <w:rFonts w:cs="Times New Roman"/>
          <w:lang w:val="de-DE"/>
        </w:rPr>
        <w:t>D</w:t>
      </w:r>
      <w:r w:rsidR="004C0BB3" w:rsidRPr="00EA0D65">
        <w:rPr>
          <w:rFonts w:cs="Times New Roman"/>
          <w:lang w:val="de-DE"/>
        </w:rPr>
        <w:t xml:space="preserve">ass es verschiedene Qualitäten von </w:t>
      </w:r>
      <w:r w:rsidRPr="00EA0D65">
        <w:rPr>
          <w:rFonts w:cs="Times New Roman"/>
          <w:lang w:val="de-DE"/>
        </w:rPr>
        <w:t>Stehen, Liegen oder Sitzen gebe, ist nicht allgemein gewusst.</w:t>
      </w:r>
      <w:r w:rsidR="004C0BB3" w:rsidRPr="00EA0D65">
        <w:rPr>
          <w:rFonts w:cs="Times New Roman"/>
          <w:lang w:val="de-DE"/>
        </w:rPr>
        <w:t xml:space="preserve"> Die Wortwahl wenig zu stehen, liegen oder sitzen deutet das Maß des Niederlassens der </w:t>
      </w:r>
      <w:r w:rsidR="002A5089" w:rsidRPr="00EA0D65">
        <w:rPr>
          <w:rFonts w:cs="Times New Roman"/>
          <w:lang w:val="de-DE"/>
        </w:rPr>
        <w:t>Körpermaße</w:t>
      </w:r>
      <w:r w:rsidR="004C0BB3" w:rsidRPr="00EA0D65">
        <w:rPr>
          <w:rFonts w:cs="Times New Roman"/>
          <w:lang w:val="de-DE"/>
        </w:rPr>
        <w:t xml:space="preserve"> auf di</w:t>
      </w:r>
      <w:r w:rsidRPr="00EA0D65">
        <w:rPr>
          <w:rFonts w:cs="Times New Roman"/>
          <w:lang w:val="de-DE"/>
        </w:rPr>
        <w:t xml:space="preserve">e Unterstützungsfläche an. </w:t>
      </w:r>
      <w:r w:rsidR="002A5089" w:rsidRPr="00EA0D65">
        <w:rPr>
          <w:rFonts w:cs="Times New Roman"/>
          <w:lang w:val="de-DE"/>
        </w:rPr>
        <w:t>Meist ist es so, dass ein zu hoher Grundtonus der Stützmuskulatur oder verhärtete Muskelpartien der äußeren Bewegungsmuskul</w:t>
      </w:r>
      <w:r w:rsidR="00704476" w:rsidRPr="00EA0D65">
        <w:rPr>
          <w:rFonts w:cs="Times New Roman"/>
          <w:lang w:val="de-DE"/>
        </w:rPr>
        <w:t>atur das Niederlassen verhindern</w:t>
      </w:r>
      <w:r w:rsidR="002A5089" w:rsidRPr="00EA0D65">
        <w:rPr>
          <w:rFonts w:cs="Times New Roman"/>
          <w:lang w:val="de-DE"/>
        </w:rPr>
        <w:t xml:space="preserve">. </w:t>
      </w:r>
      <w:r w:rsidRPr="00EA0D65">
        <w:rPr>
          <w:rFonts w:cs="Times New Roman"/>
          <w:lang w:val="de-DE"/>
        </w:rPr>
        <w:t xml:space="preserve">Haben wir uns </w:t>
      </w:r>
      <w:r w:rsidR="002A5089" w:rsidRPr="00EA0D65">
        <w:rPr>
          <w:rFonts w:cs="Times New Roman"/>
          <w:lang w:val="de-DE"/>
        </w:rPr>
        <w:t>zu einem bestimmten Teil des Körpers, den wir durcharb</w:t>
      </w:r>
      <w:r w:rsidR="00704476" w:rsidRPr="00EA0D65">
        <w:rPr>
          <w:rFonts w:cs="Times New Roman"/>
          <w:lang w:val="de-DE"/>
        </w:rPr>
        <w:t xml:space="preserve">eiten wollen, entschlossen, </w:t>
      </w:r>
      <w:r w:rsidR="004C0BB3" w:rsidRPr="00EA0D65">
        <w:rPr>
          <w:rFonts w:cs="Times New Roman"/>
          <w:lang w:val="de-DE"/>
        </w:rPr>
        <w:t>sehen wir uns zu</w:t>
      </w:r>
      <w:r w:rsidR="002A5089" w:rsidRPr="00EA0D65">
        <w:rPr>
          <w:rFonts w:cs="Times New Roman"/>
          <w:lang w:val="de-DE"/>
        </w:rPr>
        <w:t>nächst einmal diesen Teil</w:t>
      </w:r>
      <w:r w:rsidR="004C0BB3" w:rsidRPr="00EA0D65">
        <w:rPr>
          <w:rFonts w:cs="Times New Roman"/>
          <w:lang w:val="de-DE"/>
        </w:rPr>
        <w:t xml:space="preserve"> im Einzelnen auf Form und Beanspruchung an. Wir stellen darauf am Skelett fest, wie er am besten seine Pflicht erfüllen kann, vergleichen uns damit und finden nun heraus, was wir selbst zu tun haben. Nach den Gesetzen der Entspr</w:t>
      </w:r>
      <w:r w:rsidR="002A5089" w:rsidRPr="00EA0D65">
        <w:rPr>
          <w:rFonts w:cs="Times New Roman"/>
          <w:lang w:val="de-DE"/>
        </w:rPr>
        <w:t>echung, wie außen so innen, nehmen wir</w:t>
      </w:r>
      <w:r w:rsidR="004C0BB3" w:rsidRPr="00EA0D65">
        <w:rPr>
          <w:rFonts w:cs="Times New Roman"/>
          <w:lang w:val="de-DE"/>
        </w:rPr>
        <w:t xml:space="preserve"> die äußere Form als Hinweis für </w:t>
      </w:r>
      <w:r w:rsidR="002A5089" w:rsidRPr="00EA0D65">
        <w:rPr>
          <w:rFonts w:cs="Times New Roman"/>
          <w:lang w:val="de-DE"/>
        </w:rPr>
        <w:t>den zweckmäßigen Zustand. Aber wie lässt</w:t>
      </w:r>
      <w:r w:rsidR="004C0BB3" w:rsidRPr="00EA0D65">
        <w:rPr>
          <w:rFonts w:cs="Times New Roman"/>
          <w:lang w:val="de-DE"/>
        </w:rPr>
        <w:t xml:space="preserve"> sich überhaupt an der äußeren Form erkennen, dass ein Mensch mehr o</w:t>
      </w:r>
      <w:r w:rsidR="002A5089" w:rsidRPr="00EA0D65">
        <w:rPr>
          <w:rFonts w:cs="Times New Roman"/>
          <w:lang w:val="de-DE"/>
        </w:rPr>
        <w:t>der weniger richtig liegt, sitzt oder steht?</w:t>
      </w:r>
    </w:p>
    <w:p w:rsidR="002A5089" w:rsidRPr="00EA0D65" w:rsidRDefault="002A5089" w:rsidP="006D13FE">
      <w:pPr>
        <w:tabs>
          <w:tab w:val="left" w:pos="3828"/>
        </w:tabs>
        <w:rPr>
          <w:rFonts w:cs="Times New Roman"/>
          <w:lang w:val="de-DE"/>
        </w:rPr>
      </w:pPr>
      <w:r w:rsidRPr="00EA0D65">
        <w:rPr>
          <w:rFonts w:cs="Times New Roman"/>
          <w:lang w:val="de-DE"/>
        </w:rPr>
        <w:t>Wir stellen Vergleiche an:</w:t>
      </w:r>
    </w:p>
    <w:p w:rsidR="002A5089" w:rsidRPr="00EA0D65" w:rsidRDefault="002A5089" w:rsidP="006D13FE">
      <w:pPr>
        <w:pStyle w:val="Listenabsatz"/>
        <w:numPr>
          <w:ilvl w:val="0"/>
          <w:numId w:val="1"/>
        </w:numPr>
        <w:tabs>
          <w:tab w:val="left" w:pos="3828"/>
        </w:tabs>
        <w:rPr>
          <w:rFonts w:cs="Times New Roman"/>
          <w:lang w:val="de-DE"/>
        </w:rPr>
      </w:pPr>
      <w:r w:rsidRPr="00EA0D65">
        <w:rPr>
          <w:rFonts w:cs="Times New Roman"/>
          <w:lang w:val="de-DE"/>
        </w:rPr>
        <w:t>Fotos des eigenen Zustands beim Liegen, Sitzen und Stehen</w:t>
      </w:r>
    </w:p>
    <w:p w:rsidR="002A5089" w:rsidRPr="00EA0D65" w:rsidRDefault="002A5089" w:rsidP="006D13FE">
      <w:pPr>
        <w:pStyle w:val="Listenabsatz"/>
        <w:numPr>
          <w:ilvl w:val="0"/>
          <w:numId w:val="1"/>
        </w:numPr>
        <w:tabs>
          <w:tab w:val="left" w:pos="3828"/>
        </w:tabs>
        <w:rPr>
          <w:rFonts w:cs="Times New Roman"/>
          <w:lang w:val="de-DE"/>
        </w:rPr>
      </w:pPr>
      <w:r w:rsidRPr="00EA0D65">
        <w:rPr>
          <w:rFonts w:cs="Times New Roman"/>
          <w:lang w:val="de-DE"/>
        </w:rPr>
        <w:t>Bilder von Kindern, Tieren oder anderen Menschen</w:t>
      </w:r>
    </w:p>
    <w:p w:rsidR="002A5089" w:rsidRPr="00EA0D65" w:rsidRDefault="00704476" w:rsidP="006D13FE">
      <w:pPr>
        <w:pStyle w:val="Listenabsatz"/>
        <w:numPr>
          <w:ilvl w:val="0"/>
          <w:numId w:val="1"/>
        </w:numPr>
        <w:tabs>
          <w:tab w:val="left" w:pos="3828"/>
        </w:tabs>
        <w:rPr>
          <w:rFonts w:cs="Times New Roman"/>
          <w:lang w:val="de-DE"/>
        </w:rPr>
      </w:pPr>
      <w:r w:rsidRPr="00EA0D65">
        <w:rPr>
          <w:rFonts w:cs="Times New Roman"/>
          <w:noProof/>
          <w:lang w:eastAsia="de-CH"/>
        </w:rPr>
        <w:drawing>
          <wp:anchor distT="0" distB="0" distL="114300" distR="114300" simplePos="0" relativeHeight="251658240" behindDoc="1" locked="0" layoutInCell="1" allowOverlap="1" wp14:anchorId="0CE5EC14" wp14:editId="6B9E6EE4">
            <wp:simplePos x="0" y="0"/>
            <wp:positionH relativeFrom="margin">
              <wp:posOffset>-635</wp:posOffset>
            </wp:positionH>
            <wp:positionV relativeFrom="margin">
              <wp:posOffset>5146675</wp:posOffset>
            </wp:positionV>
            <wp:extent cx="3346450" cy="2460625"/>
            <wp:effectExtent l="0" t="0" r="6350" b="0"/>
            <wp:wrapTight wrapText="bothSides">
              <wp:wrapPolygon edited="0">
                <wp:start x="0" y="0"/>
                <wp:lineTo x="0" y="21405"/>
                <wp:lineTo x="21518" y="21405"/>
                <wp:lineTo x="21518" y="0"/>
                <wp:lineTo x="0" y="0"/>
              </wp:wrapPolygon>
            </wp:wrapTight>
            <wp:docPr id="1" name="Grafik 1" descr="Loewe und Mensch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 und Mensch 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6450" cy="2460625"/>
                    </a:xfrm>
                    <a:prstGeom prst="rect">
                      <a:avLst/>
                    </a:prstGeom>
                    <a:noFill/>
                    <a:ln>
                      <a:noFill/>
                    </a:ln>
                  </pic:spPr>
                </pic:pic>
              </a:graphicData>
            </a:graphic>
          </wp:anchor>
        </w:drawing>
      </w:r>
      <w:r w:rsidR="002A5089" w:rsidRPr="00EA0D65">
        <w:rPr>
          <w:rFonts w:cs="Times New Roman"/>
          <w:lang w:val="de-DE"/>
        </w:rPr>
        <w:t>Zustandswahrnehmungen</w:t>
      </w:r>
      <w:r w:rsidR="004F0754" w:rsidRPr="00EA0D65">
        <w:rPr>
          <w:rFonts w:cs="Times New Roman"/>
          <w:lang w:val="de-DE"/>
        </w:rPr>
        <w:t xml:space="preserve"> vor und nach den Versuchen</w:t>
      </w:r>
      <w:r w:rsidRPr="00EA0D65">
        <w:rPr>
          <w:rFonts w:cs="Times New Roman"/>
          <w:lang w:val="de-DE"/>
        </w:rPr>
        <w:t xml:space="preserve"> (vgl. weiter unten)</w:t>
      </w:r>
    </w:p>
    <w:p w:rsidR="004F0754" w:rsidRPr="00EA0D65" w:rsidRDefault="002A5089" w:rsidP="006D13FE">
      <w:pPr>
        <w:tabs>
          <w:tab w:val="left" w:pos="3828"/>
        </w:tabs>
        <w:rPr>
          <w:rFonts w:cs="Times New Roman"/>
          <w:lang w:val="de-DE"/>
        </w:rPr>
      </w:pPr>
      <w:r w:rsidRPr="00EA0D65">
        <w:rPr>
          <w:rFonts w:cs="Times New Roman"/>
          <w:lang w:val="de-DE"/>
        </w:rPr>
        <w:t xml:space="preserve">An den </w:t>
      </w:r>
      <w:r w:rsidR="004C0BB3" w:rsidRPr="00EA0D65">
        <w:rPr>
          <w:rFonts w:cs="Times New Roman"/>
          <w:lang w:val="de-DE"/>
        </w:rPr>
        <w:t>Unterschiede</w:t>
      </w:r>
      <w:r w:rsidRPr="00EA0D65">
        <w:rPr>
          <w:rFonts w:cs="Times New Roman"/>
          <w:lang w:val="de-DE"/>
        </w:rPr>
        <w:t>n, die wir sehen</w:t>
      </w:r>
      <w:r w:rsidR="004F0754" w:rsidRPr="00EA0D65">
        <w:rPr>
          <w:rFonts w:cs="Times New Roman"/>
          <w:lang w:val="de-DE"/>
        </w:rPr>
        <w:t xml:space="preserve"> und empfinden,</w:t>
      </w:r>
      <w:r w:rsidRPr="00EA0D65">
        <w:rPr>
          <w:rFonts w:cs="Times New Roman"/>
          <w:lang w:val="de-DE"/>
        </w:rPr>
        <w:t xml:space="preserve"> lernen wir Differenzen erkennen</w:t>
      </w:r>
      <w:r w:rsidR="00704476" w:rsidRPr="00EA0D65">
        <w:rPr>
          <w:rFonts w:cs="Times New Roman"/>
          <w:lang w:val="de-DE"/>
        </w:rPr>
        <w:t>, an denen wir uns orientieren können</w:t>
      </w:r>
      <w:r w:rsidRPr="00EA0D65">
        <w:rPr>
          <w:rFonts w:cs="Times New Roman"/>
          <w:lang w:val="de-DE"/>
        </w:rPr>
        <w:t xml:space="preserve"> und im Gespräch werden die unterschiedlichen Auffassungen und Interpretationen deutlich. </w:t>
      </w:r>
    </w:p>
    <w:p w:rsidR="004C0BB3" w:rsidRPr="00EA0D65" w:rsidRDefault="004F0754" w:rsidP="006D13FE">
      <w:pPr>
        <w:tabs>
          <w:tab w:val="left" w:pos="3828"/>
        </w:tabs>
        <w:rPr>
          <w:rFonts w:cs="Times New Roman"/>
          <w:lang w:val="de-DE"/>
        </w:rPr>
      </w:pPr>
      <w:r w:rsidRPr="00EA0D65">
        <w:rPr>
          <w:rFonts w:cs="Times New Roman"/>
          <w:lang w:val="de-DE"/>
        </w:rPr>
        <w:t xml:space="preserve">Zum Beispiel können </w:t>
      </w:r>
      <w:r w:rsidR="004C0BB3" w:rsidRPr="00EA0D65">
        <w:rPr>
          <w:rFonts w:cs="Times New Roman"/>
          <w:lang w:val="de-DE"/>
        </w:rPr>
        <w:t>zwei Fotos</w:t>
      </w:r>
      <w:r w:rsidRPr="00EA0D65">
        <w:rPr>
          <w:rFonts w:cs="Times New Roman"/>
          <w:lang w:val="de-DE"/>
        </w:rPr>
        <w:t xml:space="preserve"> </w:t>
      </w:r>
      <w:r w:rsidR="00704476" w:rsidRPr="00EA0D65">
        <w:rPr>
          <w:rFonts w:cs="Times New Roman"/>
          <w:lang w:val="de-DE"/>
        </w:rPr>
        <w:t xml:space="preserve">– wie das nebenstehende - </w:t>
      </w:r>
      <w:r w:rsidRPr="00EA0D65">
        <w:rPr>
          <w:rFonts w:cs="Times New Roman"/>
          <w:lang w:val="de-DE"/>
        </w:rPr>
        <w:t xml:space="preserve">mit deutlicher Differenz in der Qualität des Liegens, hilfreich sein. </w:t>
      </w:r>
      <w:r w:rsidR="00F207E3" w:rsidRPr="00EA0D65">
        <w:rPr>
          <w:rFonts w:cs="Times New Roman"/>
          <w:lang w:val="de-DE"/>
        </w:rPr>
        <w:t>So kann man anfangen Unterschiede zu sehen, zu empfinden und zu benennen.</w:t>
      </w:r>
    </w:p>
    <w:p w:rsidR="00704476" w:rsidRPr="00EA0D65" w:rsidRDefault="00704476" w:rsidP="006D13FE">
      <w:pPr>
        <w:tabs>
          <w:tab w:val="left" w:pos="3828"/>
        </w:tabs>
        <w:rPr>
          <w:rFonts w:cs="Times New Roman"/>
          <w:lang w:val="de-DE"/>
        </w:rPr>
      </w:pPr>
    </w:p>
    <w:p w:rsidR="00704476" w:rsidRPr="00EA0D65" w:rsidRDefault="00704476" w:rsidP="006D13FE">
      <w:pPr>
        <w:tabs>
          <w:tab w:val="left" w:pos="3828"/>
        </w:tabs>
        <w:rPr>
          <w:rFonts w:cs="Times New Roman"/>
          <w:lang w:val="de-DE"/>
        </w:rPr>
      </w:pPr>
    </w:p>
    <w:p w:rsidR="00704476" w:rsidRPr="00EA0D65" w:rsidRDefault="00704476" w:rsidP="006D13FE">
      <w:pPr>
        <w:tabs>
          <w:tab w:val="left" w:pos="3828"/>
        </w:tabs>
        <w:rPr>
          <w:rFonts w:cs="Times New Roman"/>
          <w:lang w:val="de-DE"/>
        </w:rPr>
      </w:pPr>
    </w:p>
    <w:p w:rsidR="00704476" w:rsidRPr="00EA0D65" w:rsidRDefault="00704476" w:rsidP="006D13FE">
      <w:pPr>
        <w:tabs>
          <w:tab w:val="left" w:pos="3828"/>
        </w:tabs>
        <w:rPr>
          <w:rFonts w:cs="Times New Roman"/>
          <w:lang w:val="de-DE"/>
        </w:rPr>
      </w:pPr>
      <w:bookmarkStart w:id="0" w:name="_GoBack"/>
      <w:bookmarkEnd w:id="0"/>
    </w:p>
    <w:p w:rsidR="0042315E" w:rsidRDefault="0042315E" w:rsidP="006D13FE">
      <w:pPr>
        <w:tabs>
          <w:tab w:val="left" w:pos="3828"/>
        </w:tabs>
        <w:rPr>
          <w:rFonts w:cs="Times New Roman"/>
          <w:lang w:val="de-DE"/>
        </w:rPr>
      </w:pPr>
    </w:p>
    <w:p w:rsidR="0042315E" w:rsidRDefault="0042315E" w:rsidP="006D13FE">
      <w:pPr>
        <w:tabs>
          <w:tab w:val="left" w:pos="3828"/>
        </w:tabs>
        <w:rPr>
          <w:rFonts w:cs="Times New Roman"/>
          <w:lang w:val="de-DE"/>
        </w:rPr>
      </w:pPr>
    </w:p>
    <w:p w:rsidR="0042315E" w:rsidRDefault="0042315E" w:rsidP="006D13FE">
      <w:pPr>
        <w:tabs>
          <w:tab w:val="left" w:pos="3828"/>
        </w:tabs>
        <w:rPr>
          <w:rFonts w:cs="Times New Roman"/>
          <w:lang w:val="de-DE"/>
        </w:rPr>
      </w:pPr>
    </w:p>
    <w:p w:rsidR="00F207E3" w:rsidRPr="00EA0D65" w:rsidRDefault="0042315E" w:rsidP="006D13FE">
      <w:pPr>
        <w:tabs>
          <w:tab w:val="left" w:pos="3828"/>
        </w:tabs>
        <w:rPr>
          <w:rFonts w:cs="Times New Roman"/>
          <w:lang w:val="de-DE"/>
        </w:rPr>
      </w:pPr>
      <w:r>
        <w:rPr>
          <w:rFonts w:cs="Times New Roman"/>
          <w:lang w:val="de-DE"/>
        </w:rPr>
        <w:lastRenderedPageBreak/>
        <w:t>Katzen</w:t>
      </w:r>
      <w:r w:rsidR="00616E66" w:rsidRPr="00EA0D65">
        <w:rPr>
          <w:rFonts w:cs="Times New Roman"/>
          <w:lang w:val="de-DE"/>
        </w:rPr>
        <w:t xml:space="preserve"> sind </w:t>
      </w:r>
      <w:r w:rsidR="00F207E3" w:rsidRPr="00EA0D65">
        <w:rPr>
          <w:rFonts w:cs="Times New Roman"/>
          <w:lang w:val="de-DE"/>
        </w:rPr>
        <w:t xml:space="preserve">ein wunderbares Beispiel für das </w:t>
      </w:r>
      <w:r w:rsidR="00704476" w:rsidRPr="00EA0D65">
        <w:rPr>
          <w:rFonts w:cs="Times New Roman"/>
          <w:lang w:val="de-DE"/>
        </w:rPr>
        <w:t xml:space="preserve">kontaktfreudige </w:t>
      </w:r>
      <w:r w:rsidR="00F207E3" w:rsidRPr="00EA0D65">
        <w:rPr>
          <w:rFonts w:cs="Times New Roman"/>
          <w:lang w:val="de-DE"/>
        </w:rPr>
        <w:t>Überlassen der Masse auf den Boden.</w:t>
      </w:r>
    </w:p>
    <w:p w:rsidR="00704476" w:rsidRPr="00EA0D65" w:rsidRDefault="0042315E" w:rsidP="006D13FE">
      <w:pPr>
        <w:tabs>
          <w:tab w:val="left" w:pos="3828"/>
        </w:tabs>
        <w:rPr>
          <w:rFonts w:cs="Times New Roman"/>
          <w:lang w:val="de-DE"/>
        </w:rPr>
      </w:pPr>
      <w:r>
        <w:rPr>
          <w:rFonts w:cs="Times New Roman"/>
          <w:lang w:val="de-DE"/>
        </w:rPr>
        <w:t xml:space="preserve"> </w:t>
      </w:r>
      <w:r>
        <w:rPr>
          <w:rFonts w:cs="Times New Roman"/>
          <w:noProof/>
          <w:lang w:eastAsia="de-CH"/>
        </w:rPr>
        <w:drawing>
          <wp:anchor distT="0" distB="0" distL="114300" distR="114300" simplePos="0" relativeHeight="251659264" behindDoc="0" locked="0" layoutInCell="1" allowOverlap="1">
            <wp:simplePos x="931545" y="1610360"/>
            <wp:positionH relativeFrom="margin">
              <wp:align>left</wp:align>
            </wp:positionH>
            <wp:positionV relativeFrom="margin">
              <wp:align>top</wp:align>
            </wp:positionV>
            <wp:extent cx="3225165" cy="24187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z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165" cy="2418715"/>
                    </a:xfrm>
                    <a:prstGeom prst="rect">
                      <a:avLst/>
                    </a:prstGeom>
                  </pic:spPr>
                </pic:pic>
              </a:graphicData>
            </a:graphic>
          </wp:anchor>
        </w:drawing>
      </w:r>
    </w:p>
    <w:p w:rsidR="004C0BB3" w:rsidRPr="00EA0D65" w:rsidRDefault="004C0BB3" w:rsidP="006D13FE">
      <w:pPr>
        <w:tabs>
          <w:tab w:val="left" w:pos="3828"/>
        </w:tabs>
        <w:rPr>
          <w:rFonts w:cs="Times New Roman"/>
          <w:lang w:val="de-DE"/>
        </w:rPr>
      </w:pPr>
      <w:r w:rsidRPr="00EA0D65">
        <w:rPr>
          <w:rFonts w:cs="Times New Roman"/>
          <w:lang w:val="de-DE"/>
        </w:rPr>
        <w:t>Nach der Entdeckung unterschiedlicher Qualitäten des Liegens fragte man auch nach verschiedenen Qualitäten des Schlafs und wie das eine nun vom anderen abhänge: Schlaf und Schlaf! Gehört die Möglic</w:t>
      </w:r>
      <w:r w:rsidR="00F207E3" w:rsidRPr="00EA0D65">
        <w:rPr>
          <w:rFonts w:cs="Times New Roman"/>
          <w:lang w:val="de-DE"/>
        </w:rPr>
        <w:t>hkeit zum Ruhen zu unserer natürlichen Gegebenheit?</w:t>
      </w:r>
      <w:r w:rsidRPr="00EA0D65">
        <w:rPr>
          <w:rFonts w:cs="Times New Roman"/>
          <w:lang w:val="de-DE"/>
        </w:rPr>
        <w:t xml:space="preserve"> Muss sie also noc</w:t>
      </w:r>
      <w:r w:rsidR="00F207E3" w:rsidRPr="00EA0D65">
        <w:rPr>
          <w:rFonts w:cs="Times New Roman"/>
          <w:lang w:val="de-DE"/>
        </w:rPr>
        <w:t>h vorhanden sein? Aber wie kommen wir</w:t>
      </w:r>
      <w:r w:rsidRPr="00EA0D65">
        <w:rPr>
          <w:rFonts w:cs="Times New Roman"/>
          <w:lang w:val="de-DE"/>
        </w:rPr>
        <w:t xml:space="preserve"> dazu? Kann uns jemand anders dazu verhelfen? Mit Ruhen wird die ganze Beziehung zwischen Liegen </w:t>
      </w:r>
      <w:r w:rsidRPr="00EA0D65">
        <w:rPr>
          <w:rFonts w:cs="Times New Roman"/>
          <w:lang w:val="de-DE"/>
        </w:rPr>
        <w:noBreakHyphen/>
        <w:t xml:space="preserve"> Ruhen </w:t>
      </w:r>
      <w:r w:rsidRPr="00EA0D65">
        <w:rPr>
          <w:rFonts w:cs="Times New Roman"/>
          <w:lang w:val="de-DE"/>
        </w:rPr>
        <w:noBreakHyphen/>
        <w:t xml:space="preserve"> Schlafen angesprochen. </w:t>
      </w:r>
      <w:r w:rsidR="00F207E3" w:rsidRPr="00EA0D65">
        <w:rPr>
          <w:rFonts w:cs="Times New Roman"/>
          <w:lang w:val="de-DE"/>
        </w:rPr>
        <w:t xml:space="preserve">Damit wird </w:t>
      </w:r>
      <w:r w:rsidRPr="00EA0D65">
        <w:rPr>
          <w:rFonts w:cs="Times New Roman"/>
          <w:lang w:val="de-DE"/>
        </w:rPr>
        <w:t xml:space="preserve">die </w:t>
      </w:r>
      <w:r w:rsidR="00F207E3" w:rsidRPr="00EA0D65">
        <w:rPr>
          <w:rFonts w:cs="Times New Roman"/>
          <w:lang w:val="de-DE"/>
        </w:rPr>
        <w:t xml:space="preserve">physiologische Gegebenheit </w:t>
      </w:r>
      <w:r w:rsidRPr="00EA0D65">
        <w:rPr>
          <w:rFonts w:cs="Times New Roman"/>
          <w:lang w:val="de-DE"/>
        </w:rPr>
        <w:t>einerseits als allen Menschen zugehörende Konstante, andererseits als etwas</w:t>
      </w:r>
      <w:r w:rsidR="00F207E3" w:rsidRPr="00EA0D65">
        <w:rPr>
          <w:rFonts w:cs="Times New Roman"/>
          <w:lang w:val="de-DE"/>
        </w:rPr>
        <w:t xml:space="preserve"> Veränderbares verstanden. Das </w:t>
      </w:r>
      <w:r w:rsidRPr="00EA0D65">
        <w:rPr>
          <w:rFonts w:cs="Times New Roman"/>
          <w:lang w:val="de-DE"/>
        </w:rPr>
        <w:t xml:space="preserve">Erreichen der Ruhelage im Wahrnehmen einer konstitutionellen Möglichkeit durch eigenes Verhalten. </w:t>
      </w:r>
      <w:r w:rsidR="00F207E3" w:rsidRPr="00EA0D65">
        <w:rPr>
          <w:rFonts w:cs="Times New Roman"/>
          <w:lang w:val="de-DE"/>
        </w:rPr>
        <w:t xml:space="preserve">Die </w:t>
      </w:r>
      <w:r w:rsidRPr="00EA0D65">
        <w:rPr>
          <w:rFonts w:cs="Times New Roman"/>
          <w:lang w:val="de-DE"/>
        </w:rPr>
        <w:t xml:space="preserve">Qualität des Liegens </w:t>
      </w:r>
      <w:r w:rsidR="00F207E3" w:rsidRPr="00EA0D65">
        <w:rPr>
          <w:rFonts w:cs="Times New Roman"/>
          <w:lang w:val="de-DE"/>
        </w:rPr>
        <w:t>muss und kann selbst erarbeitet werden.</w:t>
      </w:r>
    </w:p>
    <w:p w:rsidR="004C0BB3" w:rsidRPr="00EA0D65" w:rsidRDefault="00616E66" w:rsidP="006D13FE">
      <w:pPr>
        <w:tabs>
          <w:tab w:val="left" w:pos="3828"/>
        </w:tabs>
        <w:rPr>
          <w:rFonts w:cs="Times New Roman"/>
          <w:lang w:val="de-DE"/>
        </w:rPr>
      </w:pPr>
      <w:r w:rsidRPr="00EA0D65">
        <w:rPr>
          <w:rFonts w:cs="Times New Roman"/>
          <w:lang w:val="de-DE"/>
        </w:rPr>
        <w:t>Dafür</w:t>
      </w:r>
      <w:r w:rsidR="00F207E3" w:rsidRPr="00EA0D65">
        <w:rPr>
          <w:rFonts w:cs="Times New Roman"/>
          <w:lang w:val="de-DE"/>
        </w:rPr>
        <w:t xml:space="preserve"> gibt es </w:t>
      </w:r>
      <w:r w:rsidRPr="00EA0D65">
        <w:rPr>
          <w:rFonts w:cs="Times New Roman"/>
          <w:lang w:val="de-DE"/>
        </w:rPr>
        <w:t xml:space="preserve">den klassischen </w:t>
      </w:r>
      <w:r w:rsidRPr="00EA0D65">
        <w:rPr>
          <w:rFonts w:cs="Times New Roman"/>
          <w:b/>
          <w:lang w:val="de-DE"/>
        </w:rPr>
        <w:t>Stangenversuch</w:t>
      </w:r>
    </w:p>
    <w:p w:rsidR="004C0BB3" w:rsidRPr="00EA0D65" w:rsidRDefault="004C0BB3" w:rsidP="006D13FE">
      <w:pPr>
        <w:tabs>
          <w:tab w:val="left" w:pos="3828"/>
        </w:tabs>
        <w:rPr>
          <w:rFonts w:cs="Times New Roman"/>
          <w:lang w:val="de-DE"/>
        </w:rPr>
      </w:pPr>
      <w:r w:rsidRPr="00EA0D65">
        <w:rPr>
          <w:rFonts w:cs="Times New Roman"/>
          <w:b/>
          <w:bCs/>
          <w:iCs/>
          <w:lang w:val="de-DE"/>
        </w:rPr>
        <w:t>Material:</w:t>
      </w:r>
      <w:r w:rsidRPr="00EA0D65">
        <w:rPr>
          <w:rFonts w:cs="Times New Roman"/>
          <w:lang w:val="de-DE"/>
        </w:rPr>
        <w:t xml:space="preserve"> Eine ca. 2,5m lange und 5cm dicke Stange.</w:t>
      </w:r>
      <w:r w:rsidRPr="00EA0D65">
        <w:rPr>
          <w:rFonts w:cs="Times New Roman"/>
          <w:vertAlign w:val="superscript"/>
          <w:lang w:val="de-DE"/>
        </w:rPr>
        <w:t xml:space="preserve"> </w:t>
      </w:r>
    </w:p>
    <w:p w:rsidR="004C0BB3" w:rsidRPr="00EA0D65" w:rsidRDefault="004C0BB3" w:rsidP="006D13FE">
      <w:pPr>
        <w:tabs>
          <w:tab w:val="left" w:pos="3828"/>
        </w:tabs>
        <w:rPr>
          <w:rFonts w:cs="Times New Roman"/>
          <w:lang w:val="de-DE"/>
        </w:rPr>
      </w:pPr>
      <w:r w:rsidRPr="00EA0D65">
        <w:rPr>
          <w:rFonts w:cs="Times New Roman"/>
          <w:lang w:val="de-DE"/>
        </w:rPr>
        <w:t>Zur Erleichterung kann die Stange zu Beginn etwas dünner sein oder gepolstert werden.</w:t>
      </w:r>
      <w:r w:rsidRPr="00EA0D65">
        <w:rPr>
          <w:rFonts w:cs="Times New Roman"/>
          <w:lang w:val="de-DE"/>
        </w:rPr>
        <w:br/>
      </w:r>
      <w:r w:rsidRPr="00EA0D65">
        <w:rPr>
          <w:rFonts w:cs="Times New Roman"/>
          <w:b/>
          <w:bCs/>
          <w:iCs/>
          <w:lang w:val="de-DE"/>
        </w:rPr>
        <w:t>Vorbereitung:</w:t>
      </w:r>
      <w:r w:rsidRPr="00EA0D65">
        <w:rPr>
          <w:rFonts w:cs="Times New Roman"/>
          <w:lang w:val="de-DE"/>
        </w:rPr>
        <w:t xml:space="preserve"> Die Stange kann auf dem Boden liegen oder leicht erhöht abgestützt werden, aber nur so hoch, dass man noch rechts und links mit den Händen wenn nötig den Boden erreichen kann. Die Versuchsperson versucht für die Aufgabe bereit zu werden, indem sie sich auf dem Rücken neben der Stange auf den Boden legt und ihren Zustand im Liegen bewusst wahrnimmt. Sie fragt sich, wo der Körper auf dem Boden aufliegt und wo er sich abhebt.</w:t>
      </w:r>
      <w:r w:rsidR="001A4DE4" w:rsidRPr="00EA0D65">
        <w:rPr>
          <w:rFonts w:cs="Times New Roman"/>
          <w:lang w:val="de-DE"/>
        </w:rPr>
        <w:t xml:space="preserve"> (Zustandswahrnehmung 1)</w:t>
      </w:r>
    </w:p>
    <w:p w:rsidR="004C0BB3" w:rsidRPr="00EA0D65" w:rsidRDefault="004C0BB3" w:rsidP="006D13FE">
      <w:pPr>
        <w:tabs>
          <w:tab w:val="left" w:pos="3828"/>
        </w:tabs>
        <w:rPr>
          <w:rFonts w:cs="Times New Roman"/>
          <w:lang w:val="de-DE"/>
        </w:rPr>
      </w:pPr>
      <w:r w:rsidRPr="00EA0D65">
        <w:rPr>
          <w:rFonts w:cs="Times New Roman"/>
          <w:b/>
          <w:bCs/>
          <w:iCs/>
          <w:lang w:val="de-DE"/>
        </w:rPr>
        <w:t xml:space="preserve">Versuchsverlauf: </w:t>
      </w:r>
      <w:r w:rsidRPr="00EA0D65">
        <w:rPr>
          <w:rFonts w:cs="Times New Roman"/>
          <w:iCs/>
          <w:lang w:val="de-DE"/>
        </w:rPr>
        <w:t xml:space="preserve">Die Versuchsperson nimmt Kontakt mit der längsseitig bereitgelegten Stange auf und </w:t>
      </w:r>
      <w:r w:rsidRPr="00EA0D65">
        <w:rPr>
          <w:rFonts w:cs="Times New Roman"/>
          <w:lang w:val="de-DE"/>
        </w:rPr>
        <w:t>befragt sich, wie sie sich der Aufgabe, sich der Länge nach auf die Stange zu legen, nähern kann. Entstehen Widerstände im Körper? Können sie lokalisiert werden? Welche Körperteile bieten sich zur Lösung der Aufgabe an? Wo mag es sich bewegen? Was bietet sich als Nächstes an? Wo trägt der Boden und wo trägt die Stange meine Last? Die Aufgabe ist nicht auf die Erfüllung ausgerichtet, sondern auf den Weg, der dorthin führt. Die Versuchsperson kann immer wieder inne halten und den nächsten Impuls abwarten, der aus dem Innern entsteht. Langsam auf die Stange und zum Liegen zu kommen, ist weniger ein Wollen, als ein tastendes und zulassendes Geschehen. Die Versuchsperson geht der Frage nach, was die Voraussetzungen sind und wie der Zustand der eigenen Masse sein muss, damit die Aufgabe gelöst werden kann. Wo sind Gegenzüge gegen die Schwerkraft, die abklingen können, und wo kann das Überlassen und das Getragen</w:t>
      </w:r>
      <w:r w:rsidR="001A4DE4" w:rsidRPr="00EA0D65">
        <w:rPr>
          <w:rFonts w:cs="Times New Roman"/>
          <w:lang w:val="de-DE"/>
        </w:rPr>
        <w:t>-W</w:t>
      </w:r>
      <w:r w:rsidRPr="00EA0D65">
        <w:rPr>
          <w:rFonts w:cs="Times New Roman"/>
          <w:lang w:val="de-DE"/>
        </w:rPr>
        <w:t>erden wahrgenommen werden?</w:t>
      </w:r>
    </w:p>
    <w:p w:rsidR="004C0BB3" w:rsidRPr="00EA0D65" w:rsidRDefault="004C0BB3" w:rsidP="006D13FE">
      <w:pPr>
        <w:tabs>
          <w:tab w:val="left" w:pos="3828"/>
        </w:tabs>
        <w:rPr>
          <w:rFonts w:cs="Times New Roman"/>
          <w:lang w:val="de-DE"/>
        </w:rPr>
      </w:pPr>
      <w:r w:rsidRPr="00EA0D65">
        <w:rPr>
          <w:rFonts w:cs="Times New Roman"/>
          <w:lang w:val="de-DE"/>
        </w:rPr>
        <w:t>Was will sich zur Stange hin verändern? Wie muss man werden, dass die Verwandlung des Zustandes während des Tuns miterlebt werden kann? Der Versuch beansprucht geraume Zeit</w:t>
      </w:r>
      <w:r w:rsidR="001A4DE4" w:rsidRPr="00EA0D65">
        <w:rPr>
          <w:rFonts w:cs="Times New Roman"/>
          <w:lang w:val="de-DE"/>
        </w:rPr>
        <w:t xml:space="preserve"> (mindestens 20 Minuten)</w:t>
      </w:r>
      <w:r w:rsidRPr="00EA0D65">
        <w:rPr>
          <w:rFonts w:cs="Times New Roman"/>
          <w:lang w:val="de-DE"/>
        </w:rPr>
        <w:t>, und es ist zu beachten, dass die Aufgabe nicht erfüllt werden muss, sondern dass die, durch die allmähliche Annäherung an die Aufgabe, inneren Veränderungen spürbar werden.</w:t>
      </w:r>
    </w:p>
    <w:p w:rsidR="004C0BB3" w:rsidRPr="00EA0D65" w:rsidRDefault="004C0BB3" w:rsidP="006D13FE">
      <w:pPr>
        <w:tabs>
          <w:tab w:val="left" w:pos="3828"/>
        </w:tabs>
        <w:rPr>
          <w:rFonts w:cs="Times New Roman"/>
          <w:lang w:val="de-DE"/>
        </w:rPr>
      </w:pPr>
      <w:r w:rsidRPr="00EA0D65">
        <w:rPr>
          <w:rFonts w:cs="Times New Roman"/>
          <w:lang w:val="de-DE"/>
        </w:rPr>
        <w:lastRenderedPageBreak/>
        <w:t>Wieder auf dem Boden, neben die Stange, zu kommen, geschieht auf dieselbe tastende Art und Weise. Wieder flach auf dem</w:t>
      </w:r>
      <w:r w:rsidR="001A4DE4" w:rsidRPr="00EA0D65">
        <w:rPr>
          <w:rFonts w:cs="Times New Roman"/>
          <w:lang w:val="de-DE"/>
        </w:rPr>
        <w:t xml:space="preserve"> Rücken auf dem Boden liegend, vergleicht man den Zustand mit dem Z</w:t>
      </w:r>
      <w:r w:rsidRPr="00EA0D65">
        <w:rPr>
          <w:rFonts w:cs="Times New Roman"/>
          <w:lang w:val="de-DE"/>
        </w:rPr>
        <w:t xml:space="preserve">ustand vor dem Probieren. Es kann sein, dass sich das Liegen verändert hat und Spannungsänderungen im Körper differenzierter wahrnehmbar werden. Wie sind sie wahrnehmbar? </w:t>
      </w:r>
      <w:r w:rsidR="001A4DE4" w:rsidRPr="00EA0D65">
        <w:rPr>
          <w:rFonts w:cs="Times New Roman"/>
          <w:lang w:val="de-DE"/>
        </w:rPr>
        <w:t>(Zustandswahrnehmung 2) V</w:t>
      </w:r>
      <w:r w:rsidRPr="00EA0D65">
        <w:rPr>
          <w:rFonts w:cs="Times New Roman"/>
          <w:lang w:val="de-DE"/>
        </w:rPr>
        <w:t xml:space="preserve">or dem Aufstehen </w:t>
      </w:r>
      <w:r w:rsidR="001A4DE4" w:rsidRPr="00EA0D65">
        <w:rPr>
          <w:rFonts w:cs="Times New Roman"/>
          <w:lang w:val="de-DE"/>
        </w:rPr>
        <w:t>sollte dem</w:t>
      </w:r>
      <w:r w:rsidRPr="00EA0D65">
        <w:rPr>
          <w:rFonts w:cs="Times New Roman"/>
          <w:lang w:val="de-DE"/>
        </w:rPr>
        <w:t xml:space="preserve"> Bedürfnis</w:t>
      </w:r>
      <w:r w:rsidR="001A4DE4" w:rsidRPr="00EA0D65">
        <w:rPr>
          <w:rFonts w:cs="Times New Roman"/>
          <w:lang w:val="de-DE"/>
        </w:rPr>
        <w:t xml:space="preserve"> nach Räkeln und Strecken genügend Zeit eingeräumt werden.</w:t>
      </w:r>
      <w:r w:rsidRPr="00EA0D65">
        <w:rPr>
          <w:rFonts w:cs="Times New Roman"/>
          <w:lang w:val="de-DE"/>
        </w:rPr>
        <w:t xml:space="preserve"> Es bereitet den Tonus für das aufrechte Stehen vor. Es empfiehlt s</w:t>
      </w:r>
      <w:r w:rsidR="001A4DE4" w:rsidRPr="00EA0D65">
        <w:rPr>
          <w:rFonts w:cs="Times New Roman"/>
          <w:lang w:val="de-DE"/>
        </w:rPr>
        <w:t>ich, die Überprüfung des Z</w:t>
      </w:r>
      <w:r w:rsidRPr="00EA0D65">
        <w:rPr>
          <w:rFonts w:cs="Times New Roman"/>
          <w:lang w:val="de-DE"/>
        </w:rPr>
        <w:t>ustandes aufgerichtet und im Gehen durch den Raum zu wiederholen.</w:t>
      </w:r>
    </w:p>
    <w:p w:rsidR="004C0BB3" w:rsidRPr="00EA0D65" w:rsidRDefault="004C0BB3" w:rsidP="006D13FE">
      <w:pPr>
        <w:tabs>
          <w:tab w:val="left" w:pos="3828"/>
        </w:tabs>
        <w:rPr>
          <w:rFonts w:cs="Times New Roman"/>
          <w:lang w:val="de-DE"/>
        </w:rPr>
      </w:pPr>
      <w:r w:rsidRPr="00EA0D65">
        <w:rPr>
          <w:rFonts w:cs="Times New Roman"/>
          <w:b/>
          <w:bCs/>
          <w:lang w:val="de-DE"/>
        </w:rPr>
        <w:t>Variation:</w:t>
      </w:r>
      <w:r w:rsidRPr="00EA0D65">
        <w:rPr>
          <w:rFonts w:cs="Times New Roman"/>
          <w:lang w:val="de-DE"/>
        </w:rPr>
        <w:t xml:space="preserve"> Das Liegen auf der Stange kann auch in der Seitenlage </w:t>
      </w:r>
      <w:r w:rsidR="00133756" w:rsidRPr="00EA0D65">
        <w:rPr>
          <w:rFonts w:cs="Times New Roman"/>
          <w:lang w:val="de-DE"/>
        </w:rPr>
        <w:t xml:space="preserve">oder beliebig anderen Lagen </w:t>
      </w:r>
      <w:r w:rsidRPr="00EA0D65">
        <w:rPr>
          <w:rFonts w:cs="Times New Roman"/>
          <w:lang w:val="de-DE"/>
        </w:rPr>
        <w:t>geschehen.</w:t>
      </w:r>
    </w:p>
    <w:p w:rsidR="004C0BB3" w:rsidRPr="00EA0D65" w:rsidRDefault="004C0BB3" w:rsidP="006D13FE">
      <w:pPr>
        <w:tabs>
          <w:tab w:val="left" w:pos="3828"/>
        </w:tabs>
        <w:rPr>
          <w:rFonts w:cs="Times New Roman"/>
          <w:lang w:val="de-DE"/>
        </w:rPr>
      </w:pPr>
      <w:r w:rsidRPr="00EA0D65">
        <w:rPr>
          <w:rFonts w:cs="Times New Roman"/>
          <w:b/>
          <w:bCs/>
          <w:iCs/>
          <w:lang w:val="de-DE"/>
        </w:rPr>
        <w:t>Funktion:</w:t>
      </w:r>
      <w:r w:rsidRPr="00EA0D65">
        <w:rPr>
          <w:rFonts w:cs="Times New Roman"/>
          <w:lang w:val="de-DE"/>
        </w:rPr>
        <w:t xml:space="preserve"> Mit Hilfe einer langen Stange in der horizontalen Lage (Rücken- oder Seitenlage) die unbewussten Widerständen gegen die Wirkung der Schwerkraft wahrnehmen und erlauben, dass sich unsere Masse angemessen von ihrer Unterlage abhebt</w:t>
      </w:r>
      <w:r w:rsidR="00133756" w:rsidRPr="00EA0D65">
        <w:rPr>
          <w:rFonts w:cs="Times New Roman"/>
          <w:lang w:val="de-DE"/>
        </w:rPr>
        <w:t xml:space="preserve">, bzw. niederlässt </w:t>
      </w:r>
      <w:r w:rsidRPr="00EA0D65">
        <w:rPr>
          <w:rFonts w:cs="Times New Roman"/>
          <w:lang w:val="de-DE"/>
        </w:rPr>
        <w:t>und das Tragende der Unters</w:t>
      </w:r>
      <w:r w:rsidR="00133756" w:rsidRPr="00EA0D65">
        <w:rPr>
          <w:rFonts w:cs="Times New Roman"/>
          <w:lang w:val="de-DE"/>
        </w:rPr>
        <w:t>tützungsfläche erlebbar wird.</w:t>
      </w:r>
    </w:p>
    <w:p w:rsidR="001A4DE4" w:rsidRPr="00EA0D65" w:rsidRDefault="001A4DE4" w:rsidP="006D13FE">
      <w:pPr>
        <w:tabs>
          <w:tab w:val="left" w:pos="3828"/>
        </w:tabs>
        <w:rPr>
          <w:rFonts w:cs="Times New Roman"/>
          <w:lang w:val="de-DE"/>
        </w:rPr>
      </w:pPr>
      <w:r w:rsidRPr="00EA0D65">
        <w:rPr>
          <w:rFonts w:cs="Times New Roman"/>
          <w:lang w:val="de-DE"/>
        </w:rPr>
        <w:t>Die Funktion kann in den Alltag übertragen werden, als Versuch, sich mit Störungen auseinander zu setzen</w:t>
      </w:r>
      <w:r w:rsidR="00133756" w:rsidRPr="00EA0D65">
        <w:rPr>
          <w:rFonts w:cs="Times New Roman"/>
          <w:lang w:val="de-DE"/>
        </w:rPr>
        <w:t>,</w:t>
      </w:r>
      <w:r w:rsidRPr="00EA0D65">
        <w:rPr>
          <w:rFonts w:cs="Times New Roman"/>
          <w:lang w:val="de-DE"/>
        </w:rPr>
        <w:t xml:space="preserve"> </w:t>
      </w:r>
      <w:r w:rsidR="00133756" w:rsidRPr="00EA0D65">
        <w:rPr>
          <w:rFonts w:cs="Times New Roman"/>
          <w:lang w:val="de-DE"/>
        </w:rPr>
        <w:t>k</w:t>
      </w:r>
      <w:r w:rsidRPr="00EA0D65">
        <w:rPr>
          <w:rFonts w:cs="Times New Roman"/>
          <w:lang w:val="de-DE"/>
        </w:rPr>
        <w:t>onkret oder im übertragenen Sinn. Was bedeutet es, wenn man sich auf Störungen einlässt und wie kann eine Störung als Anstoß verstanden werden und uns zu neuen Verhaltensweisen verhelfen?</w:t>
      </w:r>
    </w:p>
    <w:p w:rsidR="004C0BB3" w:rsidRPr="00EA0D65" w:rsidRDefault="004C0BB3" w:rsidP="006D13FE">
      <w:pPr>
        <w:tabs>
          <w:tab w:val="left" w:pos="3828"/>
        </w:tabs>
        <w:rPr>
          <w:rFonts w:cs="Times New Roman"/>
          <w:lang w:val="de-DE"/>
        </w:rPr>
      </w:pPr>
      <w:r w:rsidRPr="00EA0D65">
        <w:rPr>
          <w:rFonts w:cs="Times New Roman"/>
          <w:b/>
          <w:lang w:val="de-DE"/>
        </w:rPr>
        <w:t>Maßstab:</w:t>
      </w:r>
      <w:r w:rsidRPr="00EA0D65">
        <w:rPr>
          <w:rFonts w:cs="Times New Roman"/>
          <w:lang w:val="de-DE"/>
        </w:rPr>
        <w:t xml:space="preserve"> Der Boden ist Maßstab für die Wahrnehmung der Auflagefläche des Körpers.</w:t>
      </w:r>
    </w:p>
    <w:p w:rsidR="004C0BB3" w:rsidRPr="00EA0D65" w:rsidRDefault="004C0BB3" w:rsidP="006D13FE">
      <w:pPr>
        <w:tabs>
          <w:tab w:val="left" w:pos="3828"/>
        </w:tabs>
        <w:rPr>
          <w:rFonts w:cs="Times New Roman"/>
          <w:lang w:val="de-DE"/>
        </w:rPr>
      </w:pPr>
      <w:r w:rsidRPr="00EA0D65">
        <w:rPr>
          <w:rFonts w:cs="Times New Roman"/>
          <w:b/>
          <w:bCs/>
          <w:iCs/>
          <w:lang w:val="de-DE"/>
        </w:rPr>
        <w:t>Zeitbedarf:</w:t>
      </w:r>
      <w:r w:rsidRPr="00EA0D65">
        <w:rPr>
          <w:rFonts w:cs="Times New Roman"/>
          <w:lang w:val="de-DE"/>
        </w:rPr>
        <w:t xml:space="preserve"> Zum Zei</w:t>
      </w:r>
      <w:r w:rsidR="00133756" w:rsidRPr="00EA0D65">
        <w:rPr>
          <w:rFonts w:cs="Times New Roman"/>
          <w:lang w:val="de-DE"/>
        </w:rPr>
        <w:t>tbedarf kann nur bedingt eine</w:t>
      </w:r>
      <w:r w:rsidRPr="00EA0D65">
        <w:rPr>
          <w:rFonts w:cs="Times New Roman"/>
          <w:lang w:val="de-DE"/>
        </w:rPr>
        <w:t xml:space="preserve"> Angabe gemacht werden, da der Versuch je nach Verlauf und Erfahrung der Versuchenden unt</w:t>
      </w:r>
      <w:r w:rsidR="0086328C" w:rsidRPr="00EA0D65">
        <w:rPr>
          <w:rFonts w:cs="Times New Roman"/>
          <w:lang w:val="de-DE"/>
        </w:rPr>
        <w:t>erschiedlich lange dauern kann. Er sollte aber insgesamt 30 Minuten dauern.</w:t>
      </w:r>
    </w:p>
    <w:p w:rsidR="004C0BB3" w:rsidRPr="00EA0D65" w:rsidRDefault="004C0BB3" w:rsidP="006D13FE">
      <w:pPr>
        <w:tabs>
          <w:tab w:val="left" w:pos="3828"/>
        </w:tabs>
        <w:rPr>
          <w:rFonts w:cs="Times New Roman"/>
          <w:lang w:val="de-DE"/>
        </w:rPr>
      </w:pPr>
      <w:r w:rsidRPr="00EA0D65">
        <w:rPr>
          <w:rFonts w:cs="Times New Roman"/>
          <w:b/>
          <w:bCs/>
          <w:lang w:val="de-DE"/>
        </w:rPr>
        <w:t>Auswirkung:</w:t>
      </w:r>
      <w:r w:rsidRPr="00EA0D65">
        <w:rPr>
          <w:rFonts w:cs="Times New Roman"/>
          <w:lang w:val="de-DE"/>
        </w:rPr>
        <w:t xml:space="preserve"> Die Nüchternhe</w:t>
      </w:r>
      <w:r w:rsidR="00133756" w:rsidRPr="00EA0D65">
        <w:rPr>
          <w:rFonts w:cs="Times New Roman"/>
          <w:lang w:val="de-DE"/>
        </w:rPr>
        <w:t>it der Versuchsbeschreibung kann</w:t>
      </w:r>
      <w:r w:rsidRPr="00EA0D65">
        <w:rPr>
          <w:rFonts w:cs="Times New Roman"/>
          <w:lang w:val="de-DE"/>
        </w:rPr>
        <w:t xml:space="preserve"> hier exemplarisch durch Erlebensberichte angereichert werden: </w:t>
      </w:r>
    </w:p>
    <w:p w:rsidR="004C0BB3" w:rsidRPr="00EA0D65" w:rsidRDefault="004C0BB3" w:rsidP="006D13FE">
      <w:pPr>
        <w:tabs>
          <w:tab w:val="left" w:pos="3828"/>
        </w:tabs>
        <w:rPr>
          <w:rFonts w:cs="Times New Roman"/>
          <w:iCs/>
          <w:lang w:val="de-DE"/>
        </w:rPr>
      </w:pPr>
      <w:r w:rsidRPr="00EA0D65">
        <w:rPr>
          <w:rFonts w:cs="Times New Roman"/>
          <w:lang w:val="de-DE"/>
        </w:rPr>
        <w:t>„</w:t>
      </w:r>
      <w:r w:rsidRPr="00EA0D65">
        <w:rPr>
          <w:rFonts w:cs="Times New Roman"/>
          <w:iCs/>
          <w:lang w:val="de-DE"/>
        </w:rPr>
        <w:t xml:space="preserve">Wenn der Mensch als Ganzes angekommen ist, ist es ein wunderbares Liegen und eine tiefe </w:t>
      </w:r>
      <w:proofErr w:type="spellStart"/>
      <w:r w:rsidRPr="00EA0D65">
        <w:rPr>
          <w:rFonts w:cs="Times New Roman"/>
          <w:iCs/>
          <w:lang w:val="de-DE"/>
        </w:rPr>
        <w:t>Anrührung</w:t>
      </w:r>
      <w:proofErr w:type="spellEnd"/>
      <w:r w:rsidRPr="00EA0D65">
        <w:rPr>
          <w:rFonts w:cs="Times New Roman"/>
          <w:iCs/>
          <w:lang w:val="de-DE"/>
        </w:rPr>
        <w:t>.“</w:t>
      </w:r>
      <w:r w:rsidRPr="00EA0D65">
        <w:rPr>
          <w:rFonts w:cs="Times New Roman"/>
          <w:iCs/>
          <w:vertAlign w:val="superscript"/>
          <w:lang w:val="de-DE"/>
        </w:rPr>
        <w:footnoteReference w:id="1"/>
      </w:r>
      <w:r w:rsidRPr="00EA0D65">
        <w:rPr>
          <w:rFonts w:cs="Times New Roman"/>
          <w:iCs/>
          <w:lang w:val="de-DE"/>
        </w:rPr>
        <w:t xml:space="preserve"> </w:t>
      </w:r>
    </w:p>
    <w:p w:rsidR="004C0BB3" w:rsidRPr="00EA0D65" w:rsidRDefault="004C0BB3" w:rsidP="006D13FE">
      <w:pPr>
        <w:tabs>
          <w:tab w:val="left" w:pos="3828"/>
        </w:tabs>
        <w:rPr>
          <w:rFonts w:cs="Times New Roman"/>
          <w:lang w:val="de-DE"/>
        </w:rPr>
      </w:pPr>
      <w:r w:rsidRPr="00EA0D65">
        <w:rPr>
          <w:rFonts w:cs="Times New Roman"/>
          <w:lang w:val="de-DE"/>
        </w:rPr>
        <w:t>„Ankommen</w:t>
      </w:r>
      <w:r w:rsidRPr="00EA0D65">
        <w:rPr>
          <w:rFonts w:cs="Times New Roman"/>
          <w:lang w:val="de-DE"/>
        </w:rPr>
        <w:br/>
        <w:t>vom Boden in den Körper spüren</w:t>
      </w:r>
      <w:r w:rsidRPr="00EA0D65">
        <w:rPr>
          <w:rFonts w:cs="Times New Roman"/>
          <w:lang w:val="de-DE"/>
        </w:rPr>
        <w:br/>
        <w:t>Bedürfnisse wahrnehmen, die sich meiner Aufmerksamkeit</w:t>
      </w:r>
      <w:r w:rsidRPr="00EA0D65">
        <w:rPr>
          <w:rFonts w:cs="Times New Roman"/>
          <w:lang w:val="de-DE"/>
        </w:rPr>
        <w:br/>
        <w:t xml:space="preserve">entgegen recken und dann Antworten suchen in freier Bewegung </w:t>
      </w:r>
      <w:r w:rsidRPr="00EA0D65">
        <w:rPr>
          <w:rFonts w:cs="Times New Roman"/>
          <w:lang w:val="de-DE"/>
        </w:rPr>
        <w:br/>
        <w:t>und immer wieder die Umorientierung</w:t>
      </w:r>
      <w:r w:rsidRPr="00EA0D65">
        <w:rPr>
          <w:rFonts w:cs="Times New Roman"/>
          <w:lang w:val="de-DE"/>
        </w:rPr>
        <w:br/>
        <w:t>von der Spannung in die Lust</w:t>
      </w:r>
      <w:r w:rsidRPr="00EA0D65">
        <w:rPr>
          <w:rFonts w:cs="Times New Roman"/>
          <w:lang w:val="de-DE"/>
        </w:rPr>
        <w:br/>
        <w:t>vom Schmerz in die Freude</w:t>
      </w:r>
      <w:r w:rsidRPr="00EA0D65">
        <w:rPr>
          <w:rFonts w:cs="Times New Roman"/>
          <w:lang w:val="de-DE"/>
        </w:rPr>
        <w:br/>
        <w:t>vom Festhalten ins Leben“</w:t>
      </w:r>
      <w:r w:rsidRPr="00EA0D65">
        <w:rPr>
          <w:rFonts w:cs="Times New Roman"/>
          <w:b/>
          <w:bCs/>
          <w:i/>
          <w:vertAlign w:val="superscript"/>
          <w:lang w:val="de-DE"/>
        </w:rPr>
        <w:footnoteReference w:id="2"/>
      </w:r>
    </w:p>
    <w:p w:rsidR="004C0BB3" w:rsidRPr="00EA0D65" w:rsidRDefault="004C0BB3" w:rsidP="006D13FE">
      <w:pPr>
        <w:tabs>
          <w:tab w:val="left" w:pos="3828"/>
        </w:tabs>
        <w:rPr>
          <w:rFonts w:cs="Times New Roman"/>
          <w:lang w:val="de-DE"/>
        </w:rPr>
      </w:pPr>
      <w:r w:rsidRPr="00EA0D65">
        <w:rPr>
          <w:rFonts w:cs="Times New Roman"/>
          <w:lang w:val="de-DE"/>
        </w:rPr>
        <w:lastRenderedPageBreak/>
        <w:t>“Ich beobachte, wenn ich auf dem Boden liege und in die Entspannung gehe, dass meine Erschlaffungstendenz deutlich geringer geworden ist und ich mehr in belebter Ruhe bin. Der Stock unter meiner Wirbelsäule hilft mir dabei sehr.“</w:t>
      </w:r>
      <w:r w:rsidRPr="00EA0D65">
        <w:rPr>
          <w:rFonts w:cs="Times New Roman"/>
          <w:b/>
          <w:bCs/>
          <w:i/>
          <w:vertAlign w:val="superscript"/>
          <w:lang w:val="de-DE"/>
        </w:rPr>
        <w:footnoteReference w:id="3"/>
      </w:r>
    </w:p>
    <w:p w:rsidR="004C0BB3" w:rsidRPr="00EA0D65" w:rsidRDefault="004C0BB3" w:rsidP="006D13FE">
      <w:pPr>
        <w:tabs>
          <w:tab w:val="left" w:pos="3828"/>
        </w:tabs>
        <w:rPr>
          <w:rFonts w:cs="Times New Roman"/>
          <w:lang w:val="de-DE"/>
        </w:rPr>
      </w:pPr>
      <w:r w:rsidRPr="00EA0D65">
        <w:rPr>
          <w:rFonts w:cs="Times New Roman"/>
          <w:lang w:val="de-DE"/>
        </w:rPr>
        <w:t>“Was wurde mir zu Zumutung?</w:t>
      </w:r>
      <w:r w:rsidRPr="00EA0D65">
        <w:rPr>
          <w:rFonts w:cs="Times New Roman"/>
          <w:lang w:val="de-DE"/>
        </w:rPr>
        <w:br/>
        <w:t>Was öffnet sich jenseits von Wider-Willen?</w:t>
      </w:r>
      <w:r w:rsidRPr="00EA0D65">
        <w:rPr>
          <w:rFonts w:cs="Times New Roman"/>
          <w:lang w:val="de-DE"/>
        </w:rPr>
        <w:br/>
        <w:t>- zu entdecken in mir ein noch zartes Gefühl</w:t>
      </w:r>
      <w:r w:rsidRPr="00EA0D65">
        <w:rPr>
          <w:rFonts w:cs="Times New Roman"/>
          <w:lang w:val="de-DE"/>
        </w:rPr>
        <w:br/>
        <w:t>für das Stimmende.“</w:t>
      </w:r>
      <w:r w:rsidRPr="00EA0D65">
        <w:rPr>
          <w:rFonts w:cs="Times New Roman"/>
          <w:b/>
          <w:bCs/>
          <w:i/>
          <w:vertAlign w:val="superscript"/>
          <w:lang w:val="de-DE"/>
        </w:rPr>
        <w:footnoteReference w:id="4"/>
      </w:r>
    </w:p>
    <w:p w:rsidR="004C0BB3" w:rsidRPr="00EA0D65" w:rsidRDefault="004C0BB3" w:rsidP="006D13FE">
      <w:pPr>
        <w:tabs>
          <w:tab w:val="left" w:pos="3828"/>
        </w:tabs>
        <w:rPr>
          <w:rFonts w:cs="Times New Roman"/>
          <w:lang w:val="de-DE"/>
        </w:rPr>
      </w:pPr>
      <w:r w:rsidRPr="00EA0D65">
        <w:rPr>
          <w:rFonts w:cs="Times New Roman"/>
          <w:b/>
          <w:lang w:val="de-DE"/>
        </w:rPr>
        <w:t>Kommentar:</w:t>
      </w:r>
      <w:r w:rsidRPr="00EA0D65">
        <w:rPr>
          <w:rFonts w:cs="Times New Roman"/>
          <w:lang w:val="de-DE"/>
        </w:rPr>
        <w:t xml:space="preserve"> Zwischen meiner nüchternen Darstellung des Versuches und dem Erleben von Teilnehmenden besteht eine auffallende Diskrepanz. Wir liegen auf dem Boden und versuchen auf eine Stange zu kommen und die Versuchspersonen erzählen von Leben und Freiheit. Horst </w:t>
      </w:r>
      <w:proofErr w:type="spellStart"/>
      <w:r w:rsidRPr="00EA0D65">
        <w:rPr>
          <w:rFonts w:cs="Times New Roman"/>
          <w:lang w:val="de-DE"/>
        </w:rPr>
        <w:t>Tiwald</w:t>
      </w:r>
      <w:proofErr w:type="spellEnd"/>
      <w:r w:rsidRPr="00EA0D65">
        <w:rPr>
          <w:rFonts w:cs="Times New Roman"/>
          <w:lang w:val="de-DE"/>
        </w:rPr>
        <w:t xml:space="preserve"> erklärt auf eindrückliche Weise diese innere Verbindung und füllt die scheinbar vorhandene Lücke mit seinen Gedanken: „Wenn sich also Achtsamkeit vereinend (d. h. geistes-gegenwärtig) dem eigenen Bewegen zuwendet, dann entdeckt sie in der Form des eigenen Bewegens immer mehr Variablen und in diesem immer mehr quantitative Unterschiede. Die vorerst in globaler Sicht fest erscheinende Form des eigenen Bewegens wird dadurch immer flüssiger. Jeder Unterschied erscheint als Spielraum, als Freiheit für achtsames Bewegen. In der Form der Bewegung wird so im achtsamen Bewegen immer mehr Freiheit freigelegt.“</w:t>
      </w:r>
      <w:r w:rsidRPr="00EA0D65">
        <w:rPr>
          <w:rFonts w:cs="Times New Roman"/>
          <w:vertAlign w:val="superscript"/>
          <w:lang w:val="de-DE"/>
        </w:rPr>
        <w:footnoteReference w:id="5"/>
      </w:r>
    </w:p>
    <w:p w:rsidR="00457F2E" w:rsidRPr="00EA0D65" w:rsidRDefault="004C0BB3" w:rsidP="006D13FE">
      <w:pPr>
        <w:tabs>
          <w:tab w:val="left" w:pos="3828"/>
        </w:tabs>
        <w:rPr>
          <w:rFonts w:cs="Times New Roman"/>
          <w:lang w:val="de-DE"/>
        </w:rPr>
      </w:pPr>
      <w:r w:rsidRPr="00EA0D65">
        <w:rPr>
          <w:rFonts w:cs="Times New Roman"/>
          <w:lang w:val="de-DE"/>
        </w:rPr>
        <w:t>Der Stangenversuch</w:t>
      </w:r>
      <w:r w:rsidR="008335DB" w:rsidRPr="00EA0D65">
        <w:rPr>
          <w:rFonts w:cs="Times New Roman"/>
          <w:lang w:val="de-DE"/>
        </w:rPr>
        <w:t xml:space="preserve"> steht </w:t>
      </w:r>
      <w:r w:rsidRPr="00EA0D65">
        <w:rPr>
          <w:rFonts w:cs="Times New Roman"/>
          <w:lang w:val="de-DE"/>
        </w:rPr>
        <w:t xml:space="preserve">an prominenter Stelle. </w:t>
      </w:r>
      <w:r w:rsidR="008335DB" w:rsidRPr="00EA0D65">
        <w:rPr>
          <w:rFonts w:cs="Times New Roman"/>
          <w:lang w:val="de-DE"/>
        </w:rPr>
        <w:t xml:space="preserve">Die Bedeutung ergibt sich aus der </w:t>
      </w:r>
      <w:r w:rsidRPr="00EA0D65">
        <w:rPr>
          <w:rFonts w:cs="Times New Roman"/>
          <w:lang w:val="de-DE"/>
        </w:rPr>
        <w:t>Notwendigkeit, Beziehun</w:t>
      </w:r>
      <w:r w:rsidR="0086328C" w:rsidRPr="00EA0D65">
        <w:rPr>
          <w:rFonts w:cs="Times New Roman"/>
          <w:lang w:val="de-DE"/>
        </w:rPr>
        <w:t xml:space="preserve">g zum Boden zu gewinnen, </w:t>
      </w:r>
      <w:r w:rsidR="00457F2E" w:rsidRPr="00EA0D65">
        <w:rPr>
          <w:rFonts w:cs="Times New Roman"/>
          <w:lang w:val="de-DE"/>
        </w:rPr>
        <w:t>um im Liegen zum Ruhen zu kommen, sich beim Sitzen zu setzen und beim Stehen den Kontakt zum Boden zu empfinden</w:t>
      </w:r>
      <w:r w:rsidR="008335DB" w:rsidRPr="00EA0D65">
        <w:rPr>
          <w:rFonts w:cs="Times New Roman"/>
          <w:lang w:val="de-DE"/>
        </w:rPr>
        <w:t>. Er lässt</w:t>
      </w:r>
      <w:r w:rsidRPr="00EA0D65">
        <w:rPr>
          <w:rFonts w:cs="Times New Roman"/>
          <w:lang w:val="de-DE"/>
        </w:rPr>
        <w:t xml:space="preserve"> die bewusste Beziehung zum Boden und das Empfinden für das Getragen</w:t>
      </w:r>
      <w:r w:rsidR="0086328C" w:rsidRPr="00EA0D65">
        <w:rPr>
          <w:rFonts w:cs="Times New Roman"/>
          <w:lang w:val="de-DE"/>
        </w:rPr>
        <w:t>-W</w:t>
      </w:r>
      <w:r w:rsidRPr="00EA0D65">
        <w:rPr>
          <w:rFonts w:cs="Times New Roman"/>
          <w:lang w:val="de-DE"/>
        </w:rPr>
        <w:t>erden unseres Leibes durch den Boden als wichtiges Element für Ruhen</w:t>
      </w:r>
      <w:r w:rsidR="0086328C" w:rsidRPr="00EA0D65">
        <w:rPr>
          <w:rFonts w:cs="Times New Roman"/>
          <w:lang w:val="de-DE"/>
        </w:rPr>
        <w:t>-K</w:t>
      </w:r>
      <w:r w:rsidRPr="00EA0D65">
        <w:rPr>
          <w:rFonts w:cs="Times New Roman"/>
          <w:lang w:val="de-DE"/>
        </w:rPr>
        <w:t>önnen und</w:t>
      </w:r>
      <w:r w:rsidR="00457F2E" w:rsidRPr="00EA0D65">
        <w:rPr>
          <w:rFonts w:cs="Times New Roman"/>
          <w:lang w:val="de-DE"/>
        </w:rPr>
        <w:t xml:space="preserve"> für die Nutzung des Widerstands </w:t>
      </w:r>
      <w:r w:rsidR="006D13FE" w:rsidRPr="00EA0D65">
        <w:rPr>
          <w:rFonts w:cs="Times New Roman"/>
          <w:lang w:val="de-DE"/>
        </w:rPr>
        <w:t>erarbeiten.</w:t>
      </w:r>
    </w:p>
    <w:p w:rsidR="00457F2E" w:rsidRPr="00EA0D65" w:rsidRDefault="00457F2E" w:rsidP="006D13FE">
      <w:pPr>
        <w:tabs>
          <w:tab w:val="left" w:pos="3828"/>
        </w:tabs>
        <w:rPr>
          <w:rFonts w:cs="Times New Roman"/>
          <w:lang w:val="de-DE"/>
        </w:rPr>
      </w:pPr>
    </w:p>
    <w:p w:rsidR="00457F2E" w:rsidRPr="00EA0D65" w:rsidRDefault="00457F2E" w:rsidP="006D13FE">
      <w:pPr>
        <w:tabs>
          <w:tab w:val="left" w:pos="3828"/>
        </w:tabs>
        <w:rPr>
          <w:rFonts w:cs="Times New Roman"/>
          <w:lang w:val="de-DE"/>
        </w:rPr>
      </w:pPr>
    </w:p>
    <w:p w:rsidR="00A66308" w:rsidRPr="00EA0D65" w:rsidRDefault="00A66308" w:rsidP="006D13FE">
      <w:pPr>
        <w:tabs>
          <w:tab w:val="left" w:pos="3828"/>
        </w:tabs>
        <w:rPr>
          <w:rFonts w:cs="Times New Roman"/>
        </w:rPr>
      </w:pPr>
    </w:p>
    <w:sectPr w:rsidR="00A66308" w:rsidRPr="00EA0D65">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ED" w:rsidRDefault="003C71ED" w:rsidP="004C0BB3">
      <w:pPr>
        <w:spacing w:after="0" w:line="240" w:lineRule="auto"/>
      </w:pPr>
      <w:r>
        <w:separator/>
      </w:r>
    </w:p>
  </w:endnote>
  <w:endnote w:type="continuationSeparator" w:id="0">
    <w:p w:rsidR="003C71ED" w:rsidRDefault="003C71ED" w:rsidP="004C0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079" w:rsidRPr="000707CD" w:rsidRDefault="00D10079" w:rsidP="000707CD">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ED" w:rsidRDefault="003C71ED" w:rsidP="004C0BB3">
      <w:pPr>
        <w:spacing w:after="0" w:line="240" w:lineRule="auto"/>
      </w:pPr>
      <w:r>
        <w:separator/>
      </w:r>
    </w:p>
  </w:footnote>
  <w:footnote w:type="continuationSeparator" w:id="0">
    <w:p w:rsidR="003C71ED" w:rsidRDefault="003C71ED" w:rsidP="004C0BB3">
      <w:pPr>
        <w:spacing w:after="0" w:line="240" w:lineRule="auto"/>
      </w:pPr>
      <w:r>
        <w:continuationSeparator/>
      </w:r>
    </w:p>
  </w:footnote>
  <w:footnote w:id="1">
    <w:p w:rsidR="004C0BB3" w:rsidRPr="00FF5169" w:rsidRDefault="004C0BB3" w:rsidP="004C0BB3">
      <w:pPr>
        <w:pStyle w:val="Funotentext"/>
      </w:pPr>
      <w:r w:rsidRPr="00FF5169">
        <w:rPr>
          <w:rStyle w:val="Funotenzeichen"/>
        </w:rPr>
        <w:footnoteRef/>
      </w:r>
      <w:r w:rsidRPr="00FF5169">
        <w:t xml:space="preserve"> Jutta </w:t>
      </w:r>
      <w:proofErr w:type="spellStart"/>
      <w:r w:rsidRPr="00FF5169">
        <w:t>Wangemann</w:t>
      </w:r>
      <w:proofErr w:type="spellEnd"/>
      <w:r w:rsidRPr="00FF5169">
        <w:t>, im</w:t>
      </w:r>
      <w:r w:rsidR="00133756">
        <w:t xml:space="preserve"> Gespräch mit Edith von Arps-Aubert,</w:t>
      </w:r>
      <w:r w:rsidRPr="00FF5169">
        <w:t xml:space="preserve"> Berlin 2004</w:t>
      </w:r>
      <w:r w:rsidR="00133756">
        <w:t>.</w:t>
      </w:r>
    </w:p>
  </w:footnote>
  <w:footnote w:id="2">
    <w:p w:rsidR="004C0BB3" w:rsidRPr="00FF5169" w:rsidRDefault="004C0BB3" w:rsidP="004C0BB3">
      <w:pPr>
        <w:pStyle w:val="Funotentext"/>
      </w:pPr>
      <w:r w:rsidRPr="00FF5169">
        <w:rPr>
          <w:rStyle w:val="Funotenzeichen"/>
        </w:rPr>
        <w:footnoteRef/>
      </w:r>
      <w:r w:rsidRPr="00FF5169">
        <w:t xml:space="preserve"> Teilnehmerbericht aus der „Werkstatt Essen“ Sommer 2005, Privatdokumente</w:t>
      </w:r>
      <w:r w:rsidR="00133756">
        <w:t xml:space="preserve"> c/o Edith von Arps-Aubert.</w:t>
      </w:r>
    </w:p>
  </w:footnote>
  <w:footnote w:id="3">
    <w:p w:rsidR="004C0BB3" w:rsidRPr="00FF5169" w:rsidRDefault="004C0BB3" w:rsidP="004C0BB3">
      <w:pPr>
        <w:pStyle w:val="Funotentext"/>
      </w:pPr>
      <w:r w:rsidRPr="00FF5169">
        <w:rPr>
          <w:rStyle w:val="Funotenzeichen"/>
        </w:rPr>
        <w:footnoteRef/>
      </w:r>
      <w:r w:rsidRPr="00FF5169">
        <w:t xml:space="preserve"> Teilnehmerbericht aus der „Werkstatt Ess</w:t>
      </w:r>
      <w:r w:rsidR="0086328C">
        <w:t>en“ Sommer 2005</w:t>
      </w:r>
      <w:r w:rsidR="00133756">
        <w:t>, e</w:t>
      </w:r>
      <w:r w:rsidR="0086328C">
        <w:t>bd.</w:t>
      </w:r>
    </w:p>
  </w:footnote>
  <w:footnote w:id="4">
    <w:p w:rsidR="004C0BB3" w:rsidRPr="00FF5169" w:rsidRDefault="004C0BB3" w:rsidP="004C0BB3">
      <w:pPr>
        <w:pStyle w:val="Funotentext"/>
      </w:pPr>
      <w:r w:rsidRPr="00FF5169">
        <w:rPr>
          <w:rStyle w:val="Funotenzeichen"/>
        </w:rPr>
        <w:footnoteRef/>
      </w:r>
      <w:r w:rsidRPr="00FF5169">
        <w:t xml:space="preserve"> Teilnehmerbericht aus de</w:t>
      </w:r>
      <w:r w:rsidR="00133756">
        <w:t>r „Werkstatt Essen“ Sommer 2005, e</w:t>
      </w:r>
      <w:r w:rsidR="0086328C">
        <w:t>bd.</w:t>
      </w:r>
    </w:p>
  </w:footnote>
  <w:footnote w:id="5">
    <w:p w:rsidR="00530057" w:rsidRPr="00530057" w:rsidRDefault="004C0BB3" w:rsidP="00530057">
      <w:pPr>
        <w:pStyle w:val="Funotentext"/>
      </w:pPr>
      <w:r w:rsidRPr="00FF5169">
        <w:rPr>
          <w:rStyle w:val="Funotenzeichen"/>
        </w:rPr>
        <w:footnoteRef/>
      </w:r>
      <w:r w:rsidRPr="00FF5169">
        <w:t xml:space="preserve"> </w:t>
      </w:r>
      <w:proofErr w:type="spellStart"/>
      <w:r w:rsidR="00530057" w:rsidRPr="00530057">
        <w:t>Tiwald</w:t>
      </w:r>
      <w:proofErr w:type="spellEnd"/>
      <w:r w:rsidR="00530057" w:rsidRPr="00530057">
        <w:t xml:space="preserve">, Horst (1996): Die </w:t>
      </w:r>
      <w:proofErr w:type="spellStart"/>
      <w:r w:rsidR="00530057" w:rsidRPr="00530057">
        <w:t>kunst</w:t>
      </w:r>
      <w:proofErr w:type="spellEnd"/>
      <w:r w:rsidR="00530057" w:rsidRPr="00530057">
        <w:t xml:space="preserve"> des </w:t>
      </w:r>
      <w:proofErr w:type="spellStart"/>
      <w:r w:rsidR="00530057" w:rsidRPr="00530057">
        <w:t>machens</w:t>
      </w:r>
      <w:proofErr w:type="spellEnd"/>
      <w:r w:rsidR="00530057" w:rsidRPr="00530057">
        <w:t xml:space="preserve"> oder der </w:t>
      </w:r>
      <w:proofErr w:type="spellStart"/>
      <w:r w:rsidR="00530057" w:rsidRPr="00530057">
        <w:t>mut</w:t>
      </w:r>
      <w:proofErr w:type="spellEnd"/>
      <w:r w:rsidR="00530057" w:rsidRPr="00530057">
        <w:t xml:space="preserve"> zum unvollkommenen. Die </w:t>
      </w:r>
      <w:proofErr w:type="spellStart"/>
      <w:r w:rsidR="00530057" w:rsidRPr="00530057">
        <w:t>theorie</w:t>
      </w:r>
      <w:proofErr w:type="spellEnd"/>
      <w:r w:rsidR="00530057" w:rsidRPr="00530057">
        <w:t xml:space="preserve"> der </w:t>
      </w:r>
      <w:proofErr w:type="spellStart"/>
      <w:r w:rsidR="00530057" w:rsidRPr="00530057">
        <w:t>leistungsfelder</w:t>
      </w:r>
      <w:proofErr w:type="spellEnd"/>
      <w:r w:rsidR="00530057" w:rsidRPr="00530057">
        <w:t xml:space="preserve"> und der gestalt</w:t>
      </w:r>
      <w:r w:rsidR="00530057">
        <w:t xml:space="preserve">kreis im </w:t>
      </w:r>
      <w:proofErr w:type="spellStart"/>
      <w:r w:rsidR="00530057">
        <w:t>bewegenlernen</w:t>
      </w:r>
      <w:proofErr w:type="spellEnd"/>
      <w:r w:rsidR="00530057">
        <w:t>, Hamburg, S. 67.</w:t>
      </w:r>
    </w:p>
    <w:p w:rsidR="004C0BB3" w:rsidRPr="00FF5169" w:rsidRDefault="004C0BB3" w:rsidP="004C0BB3">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D65" w:rsidRDefault="00EA0D65">
    <w:pPr>
      <w:pStyle w:val="Kopfzeile"/>
    </w:pPr>
  </w:p>
  <w:tbl>
    <w:tblPr>
      <w:tblW w:w="0" w:type="auto"/>
      <w:tblLook w:val="04A0" w:firstRow="1" w:lastRow="0" w:firstColumn="1" w:lastColumn="0" w:noHBand="0" w:noVBand="1"/>
    </w:tblPr>
    <w:tblGrid>
      <w:gridCol w:w="3369"/>
      <w:gridCol w:w="5843"/>
    </w:tblGrid>
    <w:tr w:rsidR="00EA0D65" w:rsidRPr="009F625F" w:rsidTr="00AE4801">
      <w:tc>
        <w:tcPr>
          <w:tcW w:w="3369" w:type="dxa"/>
          <w:shd w:val="clear" w:color="auto" w:fill="auto"/>
        </w:tcPr>
        <w:p w:rsidR="00EA0D65" w:rsidRPr="009F625F" w:rsidRDefault="0042315E" w:rsidP="00AE4801">
          <w:pPr>
            <w:tabs>
              <w:tab w:val="center" w:pos="4536"/>
              <w:tab w:val="right" w:pos="9072"/>
            </w:tabs>
            <w:spacing w:after="0" w:line="240" w:lineRule="auto"/>
            <w:rPr>
              <w:rFonts w:ascii="Calibri" w:eastAsia="Calibri" w:hAnsi="Calibri" w:cs="Times New Roman"/>
            </w:rPr>
          </w:pPr>
          <w:r>
            <w:rPr>
              <w:b/>
              <w:noProof/>
              <w:lang w:eastAsia="de-CH"/>
            </w:rPr>
            <w:drawing>
              <wp:inline distT="0" distB="0" distL="0" distR="0" wp14:anchorId="2CF0D603" wp14:editId="2E4F0A7B">
                <wp:extent cx="1159436" cy="415956"/>
                <wp:effectExtent l="0" t="0" r="317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rgb.jpg"/>
                        <pic:cNvPicPr/>
                      </pic:nvPicPr>
                      <pic:blipFill>
                        <a:blip r:embed="rId1">
                          <a:extLst>
                            <a:ext uri="{28A0092B-C50C-407E-A947-70E740481C1C}">
                              <a14:useLocalDpi xmlns:a14="http://schemas.microsoft.com/office/drawing/2010/main" val="0"/>
                            </a:ext>
                          </a:extLst>
                        </a:blip>
                        <a:stretch>
                          <a:fillRect/>
                        </a:stretch>
                      </pic:blipFill>
                      <pic:spPr>
                        <a:xfrm>
                          <a:off x="0" y="0"/>
                          <a:ext cx="1166378" cy="418447"/>
                        </a:xfrm>
                        <a:prstGeom prst="rect">
                          <a:avLst/>
                        </a:prstGeom>
                      </pic:spPr>
                    </pic:pic>
                  </a:graphicData>
                </a:graphic>
              </wp:inline>
            </w:drawing>
          </w:r>
        </w:p>
      </w:tc>
      <w:tc>
        <w:tcPr>
          <w:tcW w:w="5843" w:type="dxa"/>
          <w:shd w:val="clear" w:color="auto" w:fill="auto"/>
        </w:tcPr>
        <w:p w:rsidR="00EA0D65" w:rsidRPr="009F625F" w:rsidRDefault="00EA0D65" w:rsidP="00AE4801">
          <w:pPr>
            <w:tabs>
              <w:tab w:val="center" w:pos="4536"/>
              <w:tab w:val="right" w:pos="9072"/>
            </w:tabs>
            <w:spacing w:after="0" w:line="240" w:lineRule="auto"/>
            <w:jc w:val="right"/>
            <w:rPr>
              <w:rFonts w:ascii="Calibri" w:eastAsia="Calibri" w:hAnsi="Calibri" w:cs="Times New Roman"/>
              <w:i/>
              <w:sz w:val="32"/>
            </w:rPr>
          </w:pPr>
          <w:r>
            <w:rPr>
              <w:rFonts w:ascii="Calibri" w:eastAsia="Calibri" w:hAnsi="Calibri" w:cs="Times New Roman"/>
              <w:i/>
              <w:sz w:val="32"/>
            </w:rPr>
            <w:t>Der Stangenversuch</w:t>
          </w:r>
        </w:p>
        <w:p w:rsidR="00EA0D65" w:rsidRPr="009F625F" w:rsidRDefault="00EA0D65" w:rsidP="00AE4801">
          <w:pPr>
            <w:tabs>
              <w:tab w:val="center" w:pos="4536"/>
              <w:tab w:val="right" w:pos="9072"/>
            </w:tabs>
            <w:spacing w:after="0" w:line="240" w:lineRule="auto"/>
            <w:jc w:val="right"/>
            <w:rPr>
              <w:rFonts w:ascii="Calibri" w:eastAsia="Calibri" w:hAnsi="Calibri" w:cs="Times New Roman"/>
            </w:rPr>
          </w:pPr>
        </w:p>
      </w:tc>
    </w:tr>
  </w:tbl>
  <w:p w:rsidR="00D10079" w:rsidRDefault="00D1007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53A"/>
    <w:multiLevelType w:val="hybridMultilevel"/>
    <w:tmpl w:val="640CAF2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BB3"/>
    <w:rsid w:val="00006207"/>
    <w:rsid w:val="000707CD"/>
    <w:rsid w:val="000D6446"/>
    <w:rsid w:val="00133756"/>
    <w:rsid w:val="0016010F"/>
    <w:rsid w:val="001A4DE4"/>
    <w:rsid w:val="002560CB"/>
    <w:rsid w:val="002936F5"/>
    <w:rsid w:val="002A24EE"/>
    <w:rsid w:val="002A5089"/>
    <w:rsid w:val="003C71ED"/>
    <w:rsid w:val="003D0D59"/>
    <w:rsid w:val="0042315E"/>
    <w:rsid w:val="00457F2E"/>
    <w:rsid w:val="00476A2A"/>
    <w:rsid w:val="004C0BB3"/>
    <w:rsid w:val="004F0754"/>
    <w:rsid w:val="00523C6E"/>
    <w:rsid w:val="00530057"/>
    <w:rsid w:val="00616E66"/>
    <w:rsid w:val="006D13FE"/>
    <w:rsid w:val="00704476"/>
    <w:rsid w:val="008231D7"/>
    <w:rsid w:val="008335DB"/>
    <w:rsid w:val="008540E3"/>
    <w:rsid w:val="0086328C"/>
    <w:rsid w:val="00951D35"/>
    <w:rsid w:val="00A04CBE"/>
    <w:rsid w:val="00A66308"/>
    <w:rsid w:val="00B37D05"/>
    <w:rsid w:val="00BF77BC"/>
    <w:rsid w:val="00CC5231"/>
    <w:rsid w:val="00D10079"/>
    <w:rsid w:val="00E737AB"/>
    <w:rsid w:val="00EA0D65"/>
    <w:rsid w:val="00F207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4C0BB3"/>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4C0BB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4C0BB3"/>
    <w:rPr>
      <w:vertAlign w:val="superscript"/>
    </w:rPr>
  </w:style>
  <w:style w:type="paragraph" w:styleId="Sprechblasentext">
    <w:name w:val="Balloon Text"/>
    <w:basedOn w:val="Standard"/>
    <w:link w:val="SprechblasentextZchn"/>
    <w:uiPriority w:val="99"/>
    <w:semiHidden/>
    <w:unhideWhenUsed/>
    <w:rsid w:val="004C0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BB3"/>
    <w:rPr>
      <w:rFonts w:ascii="Tahoma" w:hAnsi="Tahoma" w:cs="Tahoma"/>
      <w:sz w:val="16"/>
      <w:szCs w:val="16"/>
    </w:rPr>
  </w:style>
  <w:style w:type="paragraph" w:styleId="Listenabsatz">
    <w:name w:val="List Paragraph"/>
    <w:basedOn w:val="Standard"/>
    <w:uiPriority w:val="34"/>
    <w:qFormat/>
    <w:rsid w:val="002A5089"/>
    <w:pPr>
      <w:ind w:left="720"/>
      <w:contextualSpacing/>
    </w:pPr>
  </w:style>
  <w:style w:type="paragraph" w:styleId="NurText">
    <w:name w:val="Plain Text"/>
    <w:basedOn w:val="Standard"/>
    <w:link w:val="NurTextZchn"/>
    <w:uiPriority w:val="99"/>
    <w:unhideWhenUsed/>
    <w:rsid w:val="00457F2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57F2E"/>
    <w:rPr>
      <w:rFonts w:ascii="Consolas" w:hAnsi="Consolas"/>
      <w:sz w:val="21"/>
      <w:szCs w:val="21"/>
    </w:rPr>
  </w:style>
  <w:style w:type="paragraph" w:styleId="Kopfzeile">
    <w:name w:val="header"/>
    <w:basedOn w:val="Standard"/>
    <w:link w:val="KopfzeileZchn"/>
    <w:uiPriority w:val="99"/>
    <w:unhideWhenUsed/>
    <w:rsid w:val="00D10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079"/>
  </w:style>
  <w:style w:type="paragraph" w:styleId="Fuzeile">
    <w:name w:val="footer"/>
    <w:basedOn w:val="Standard"/>
    <w:link w:val="FuzeileZchn"/>
    <w:uiPriority w:val="99"/>
    <w:unhideWhenUsed/>
    <w:rsid w:val="00D10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4C0BB3"/>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4C0BB3"/>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rsid w:val="004C0BB3"/>
    <w:rPr>
      <w:vertAlign w:val="superscript"/>
    </w:rPr>
  </w:style>
  <w:style w:type="paragraph" w:styleId="Sprechblasentext">
    <w:name w:val="Balloon Text"/>
    <w:basedOn w:val="Standard"/>
    <w:link w:val="SprechblasentextZchn"/>
    <w:uiPriority w:val="99"/>
    <w:semiHidden/>
    <w:unhideWhenUsed/>
    <w:rsid w:val="004C0BB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0BB3"/>
    <w:rPr>
      <w:rFonts w:ascii="Tahoma" w:hAnsi="Tahoma" w:cs="Tahoma"/>
      <w:sz w:val="16"/>
      <w:szCs w:val="16"/>
    </w:rPr>
  </w:style>
  <w:style w:type="paragraph" w:styleId="Listenabsatz">
    <w:name w:val="List Paragraph"/>
    <w:basedOn w:val="Standard"/>
    <w:uiPriority w:val="34"/>
    <w:qFormat/>
    <w:rsid w:val="002A5089"/>
    <w:pPr>
      <w:ind w:left="720"/>
      <w:contextualSpacing/>
    </w:pPr>
  </w:style>
  <w:style w:type="paragraph" w:styleId="NurText">
    <w:name w:val="Plain Text"/>
    <w:basedOn w:val="Standard"/>
    <w:link w:val="NurTextZchn"/>
    <w:uiPriority w:val="99"/>
    <w:unhideWhenUsed/>
    <w:rsid w:val="00457F2E"/>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57F2E"/>
    <w:rPr>
      <w:rFonts w:ascii="Consolas" w:hAnsi="Consolas"/>
      <w:sz w:val="21"/>
      <w:szCs w:val="21"/>
    </w:rPr>
  </w:style>
  <w:style w:type="paragraph" w:styleId="Kopfzeile">
    <w:name w:val="header"/>
    <w:basedOn w:val="Standard"/>
    <w:link w:val="KopfzeileZchn"/>
    <w:uiPriority w:val="99"/>
    <w:unhideWhenUsed/>
    <w:rsid w:val="00D100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079"/>
  </w:style>
  <w:style w:type="paragraph" w:styleId="Fuzeile">
    <w:name w:val="footer"/>
    <w:basedOn w:val="Standard"/>
    <w:link w:val="FuzeileZchn"/>
    <w:uiPriority w:val="99"/>
    <w:unhideWhenUsed/>
    <w:rsid w:val="00D100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7249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evaa</dc:creator>
  <cp:lastModifiedBy>Windows-Benutzer</cp:lastModifiedBy>
  <cp:revision>10</cp:revision>
  <dcterms:created xsi:type="dcterms:W3CDTF">2015-07-28T09:16:00Z</dcterms:created>
  <dcterms:modified xsi:type="dcterms:W3CDTF">2018-01-21T21:15:00Z</dcterms:modified>
</cp:coreProperties>
</file>